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8C702" w14:textId="77777777" w:rsidR="00B05DE3" w:rsidRDefault="00B05DE3" w:rsidP="00B05DE3">
      <w:pPr>
        <w:pStyle w:val="NoSpacing"/>
        <w:rPr>
          <w:sz w:val="44"/>
          <w:szCs w:val="44"/>
        </w:rPr>
      </w:pPr>
      <w:r>
        <w:rPr>
          <w:noProof/>
        </w:rPr>
        <w:drawing>
          <wp:inline distT="0" distB="0" distL="0" distR="0" wp14:anchorId="31C1C979" wp14:editId="725AF5EE">
            <wp:extent cx="2042337" cy="174970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S Logo.png"/>
                    <pic:cNvPicPr/>
                  </pic:nvPicPr>
                  <pic:blipFill>
                    <a:blip r:embed="rId4">
                      <a:extLst>
                        <a:ext uri="{28A0092B-C50C-407E-A947-70E740481C1C}">
                          <a14:useLocalDpi xmlns:a14="http://schemas.microsoft.com/office/drawing/2010/main" val="0"/>
                        </a:ext>
                      </a:extLst>
                    </a:blip>
                    <a:stretch>
                      <a:fillRect/>
                    </a:stretch>
                  </pic:blipFill>
                  <pic:spPr>
                    <a:xfrm>
                      <a:off x="0" y="0"/>
                      <a:ext cx="2042337" cy="1749704"/>
                    </a:xfrm>
                    <a:prstGeom prst="rect">
                      <a:avLst/>
                    </a:prstGeom>
                  </pic:spPr>
                </pic:pic>
              </a:graphicData>
            </a:graphic>
          </wp:inline>
        </w:drawing>
      </w:r>
      <w:r>
        <w:t xml:space="preserve">              </w:t>
      </w:r>
      <w:r>
        <w:rPr>
          <w:sz w:val="44"/>
          <w:szCs w:val="44"/>
        </w:rPr>
        <w:t>Mingo County School District</w:t>
      </w:r>
    </w:p>
    <w:p w14:paraId="20077E15" w14:textId="77777777" w:rsidR="00B05DE3" w:rsidRDefault="00F469E0" w:rsidP="00F469E0">
      <w:pPr>
        <w:pStyle w:val="NoSpacing"/>
        <w:ind w:left="3600"/>
        <w:rPr>
          <w:sz w:val="44"/>
          <w:szCs w:val="44"/>
        </w:rPr>
      </w:pPr>
      <w:r>
        <w:rPr>
          <w:sz w:val="44"/>
          <w:szCs w:val="44"/>
        </w:rPr>
        <w:t xml:space="preserve">   </w:t>
      </w:r>
      <w:r w:rsidR="00B05DE3">
        <w:rPr>
          <w:sz w:val="44"/>
          <w:szCs w:val="44"/>
        </w:rPr>
        <w:t>Cardiac Emergency Response</w:t>
      </w:r>
      <w:r>
        <w:rPr>
          <w:sz w:val="44"/>
          <w:szCs w:val="44"/>
        </w:rPr>
        <w:t xml:space="preserve">    Guidelines for Schools and Athletics</w:t>
      </w:r>
    </w:p>
    <w:p w14:paraId="5A7CA3C0" w14:textId="77777777" w:rsidR="00F469E0" w:rsidRDefault="00F469E0" w:rsidP="00F469E0">
      <w:pPr>
        <w:pStyle w:val="NoSpacing"/>
        <w:ind w:left="3600"/>
        <w:rPr>
          <w:sz w:val="44"/>
          <w:szCs w:val="44"/>
        </w:rPr>
      </w:pPr>
    </w:p>
    <w:p w14:paraId="7AA2D875" w14:textId="77777777" w:rsidR="00F469E0" w:rsidRDefault="00F469E0" w:rsidP="00F469E0">
      <w:r w:rsidRPr="00F469E0">
        <w:rPr>
          <w:u w:val="single"/>
        </w:rPr>
        <w:t>Purpose</w:t>
      </w:r>
      <w:r>
        <w:t xml:space="preserve">  </w:t>
      </w:r>
    </w:p>
    <w:p w14:paraId="54570D4B" w14:textId="59B0B5BA" w:rsidR="00F469E0" w:rsidRDefault="00F469E0" w:rsidP="00F469E0">
      <w:r>
        <w:t xml:space="preserve"> This document provides direction and detailed guidance for responding to a sudden cardiac arrest (SCA) through a Cardiac Emergency Response Plan (CERP). This plan outlines Cardiac Emergency Response Teams (CERTs), AED maintenance and locations, and related staff training/certification. </w:t>
      </w:r>
    </w:p>
    <w:p w14:paraId="2AA5DBC7" w14:textId="77777777" w:rsidR="00F469E0" w:rsidRPr="00F469E0" w:rsidRDefault="00F469E0" w:rsidP="00F469E0">
      <w:pPr>
        <w:rPr>
          <w:u w:val="single"/>
        </w:rPr>
      </w:pPr>
      <w:r w:rsidRPr="00F469E0">
        <w:rPr>
          <w:u w:val="single"/>
        </w:rPr>
        <w:t>Developing a Cardiac Emergency Response Team (CERT)</w:t>
      </w:r>
    </w:p>
    <w:p w14:paraId="37ED197D" w14:textId="27AEFCBD" w:rsidR="00F469E0" w:rsidRDefault="00F469E0" w:rsidP="00F469E0">
      <w:r>
        <w:t xml:space="preserve"> </w:t>
      </w:r>
      <w:r w:rsidR="00D1616E">
        <w:t>The Building administrator is the Cardiac Emergency Response Team Coordinator. This person will oversee and ensure that all members of the CERT are trained and aware of their role. All athletic coaches and athletic directors are considered CERT te</w:t>
      </w:r>
      <w:r w:rsidR="003A02B5">
        <w:t>am members for athletic teams</w:t>
      </w:r>
      <w:r w:rsidR="00D1616E">
        <w:t>. School teams should include certified school nurse, RNs</w:t>
      </w:r>
      <w:r w:rsidR="007B4269">
        <w:t xml:space="preserve"> and</w:t>
      </w:r>
      <w:r w:rsidR="00D1616E">
        <w:t xml:space="preserve"> LPNs working in your school, </w:t>
      </w:r>
      <w:r w:rsidR="007B4269">
        <w:t xml:space="preserve">as well as </w:t>
      </w:r>
      <w:r w:rsidR="00D1616E">
        <w:t xml:space="preserve">trained medication staff, and any other applicable staff members employed by MCS.  </w:t>
      </w:r>
      <w:r>
        <w:t xml:space="preserve">All individuals on CERT should have current CPR/AED training from a nationally recognized organization. </w:t>
      </w:r>
    </w:p>
    <w:p w14:paraId="1DF7B318" w14:textId="77777777" w:rsidR="003A02B5" w:rsidRPr="003A02B5" w:rsidRDefault="003A02B5" w:rsidP="003A02B5">
      <w:pPr>
        <w:rPr>
          <w:u w:val="single"/>
        </w:rPr>
      </w:pPr>
      <w:r>
        <w:t xml:space="preserve"> </w:t>
      </w:r>
      <w:r w:rsidRPr="003A02B5">
        <w:rPr>
          <w:u w:val="single"/>
        </w:rPr>
        <w:t xml:space="preserve">Automated External Defibrillators (AEDs) </w:t>
      </w:r>
    </w:p>
    <w:p w14:paraId="429E5BA9" w14:textId="77777777" w:rsidR="00E8655C" w:rsidRDefault="003A02B5" w:rsidP="003A02B5">
      <w:r>
        <w:t xml:space="preserve"> Placement, Installation and Maintenance</w:t>
      </w:r>
      <w:r w:rsidR="00E8655C">
        <w:t xml:space="preserve"> in school buildings</w:t>
      </w:r>
      <w:r>
        <w:t xml:space="preserve"> - There shall be at a minimum one AED in each school building. The AED shall be clearly marked in a wall cabinet at a location known to CERT and staff members.</w:t>
      </w:r>
      <w:r w:rsidR="00E8655C">
        <w:t xml:space="preserve"> School Health Services along with the MCS Maintenance Department will oversee maintenance of AEDs.</w:t>
      </w:r>
    </w:p>
    <w:p w14:paraId="502F4839" w14:textId="77777777" w:rsidR="00F469E0" w:rsidRDefault="00E8655C" w:rsidP="003A02B5">
      <w:r>
        <w:t>Placement, Installation and Maintenance for Athletics -</w:t>
      </w:r>
      <w:r w:rsidR="003A02B5">
        <w:t xml:space="preserve"> The number of AEDs, either stationary or in the possession of an on-site athletic trainer, coach, or other qualified person, shall be sufficient to enable the delivery of an AED to any location on the designated athletic field, when notified of a possible cardiac emergency. AEDs should be clearly marked in a backpack or hard case.</w:t>
      </w:r>
      <w:r>
        <w:t xml:space="preserve"> AEDs designated for athletics shall be allocated to sports teams by School Health Services and School Administrators and returned after the season for storage and maintenance. </w:t>
      </w:r>
    </w:p>
    <w:p w14:paraId="40F286C7" w14:textId="77777777" w:rsidR="00C87A85" w:rsidRPr="00C87A85" w:rsidRDefault="00C87A85" w:rsidP="003A02B5">
      <w:pPr>
        <w:rPr>
          <w:u w:val="single"/>
        </w:rPr>
      </w:pPr>
      <w:r w:rsidRPr="00C87A85">
        <w:rPr>
          <w:u w:val="single"/>
        </w:rPr>
        <w:t xml:space="preserve">Communication of the Cardiac Emergency Response Plan (CERP) </w:t>
      </w:r>
    </w:p>
    <w:p w14:paraId="3329527E" w14:textId="7258DD19" w:rsidR="00C87A85" w:rsidRDefault="00C87A85" w:rsidP="00C87A85">
      <w:r>
        <w:t xml:space="preserve"> The Cardiac Emergency Response Plan (CERP) sh</w:t>
      </w:r>
      <w:r w:rsidR="007B4269">
        <w:t>all</w:t>
      </w:r>
      <w:r>
        <w:t xml:space="preserve"> be posted broadly in places such as (but not limited to): a) In each classroom, cafeteria, restroom, health room, break room and in all offices</w:t>
      </w:r>
      <w:r w:rsidR="00624154">
        <w:t xml:space="preserve"> and on the school website</w:t>
      </w:r>
      <w:r>
        <w:t>. b) Adjacent to each AED. c) Adjacent to each public telephone. d) In the gym and all other indoor and outdoor locations where athletic activities take place. e) At other strategic locations on school campus, including outdoor physical education and athletic venues and facilities. f) Attached to all portable AEDs.  The CERP should be distributed to: a) All parents/guardians,</w:t>
      </w:r>
      <w:r w:rsidR="007B4269">
        <w:t xml:space="preserve"> </w:t>
      </w:r>
      <w:proofErr w:type="gramStart"/>
      <w:r w:rsidR="007B4269">
        <w:t xml:space="preserve">and </w:t>
      </w:r>
      <w:r>
        <w:t xml:space="preserve"> all</w:t>
      </w:r>
      <w:proofErr w:type="gramEnd"/>
      <w:r>
        <w:t xml:space="preserve"> staff and administrators at the start of each school year with updates distributed as made.  All staff should be educated on the Cardiac Emergency Response Plan in their school yearly. c) New staff members should receive CERP in their orientation materials.</w:t>
      </w:r>
    </w:p>
    <w:p w14:paraId="315BF6F1" w14:textId="77777777" w:rsidR="007B4269" w:rsidRDefault="007B4269" w:rsidP="00B05DE3">
      <w:pPr>
        <w:pStyle w:val="NoSpacing"/>
        <w:rPr>
          <w:u w:val="single"/>
        </w:rPr>
      </w:pPr>
    </w:p>
    <w:p w14:paraId="534E6937" w14:textId="562700F1" w:rsidR="00C87A85" w:rsidRPr="00C87A85" w:rsidRDefault="00C87A85" w:rsidP="00B05DE3">
      <w:pPr>
        <w:pStyle w:val="NoSpacing"/>
        <w:rPr>
          <w:u w:val="single"/>
        </w:rPr>
      </w:pPr>
      <w:r w:rsidRPr="00C87A85">
        <w:rPr>
          <w:u w:val="single"/>
        </w:rPr>
        <w:lastRenderedPageBreak/>
        <w:t>Training in Cardiopulmonary Resuscitation (CPR) and AED Use</w:t>
      </w:r>
    </w:p>
    <w:p w14:paraId="02273ABA" w14:textId="77777777" w:rsidR="00C87A85" w:rsidRDefault="00C87A85" w:rsidP="00B05DE3">
      <w:pPr>
        <w:pStyle w:val="NoSpacing"/>
      </w:pPr>
    </w:p>
    <w:p w14:paraId="36049995" w14:textId="77777777" w:rsidR="00E54750" w:rsidRDefault="00C87A85" w:rsidP="00B05DE3">
      <w:pPr>
        <w:pStyle w:val="NoSpacing"/>
      </w:pPr>
      <w:r>
        <w:t xml:space="preserve"> CERT members will be trained in CPR and AED use on a yearly basis. This shall be in effect for </w:t>
      </w:r>
      <w:r w:rsidR="00537B98">
        <w:t>both school and athletic teams with athletic coaches trained prior to the season. All CERT for school and athletics will be offered and encouraged to practice the skills learned and may request refresher courses at any time throughout the year.</w:t>
      </w:r>
    </w:p>
    <w:p w14:paraId="6984C2D1" w14:textId="77777777" w:rsidR="00537B98" w:rsidRDefault="00537B98" w:rsidP="00B05DE3">
      <w:pPr>
        <w:pStyle w:val="NoSpacing"/>
        <w:rPr>
          <w:sz w:val="24"/>
          <w:szCs w:val="24"/>
        </w:rPr>
      </w:pPr>
    </w:p>
    <w:p w14:paraId="2532CD07" w14:textId="77777777" w:rsidR="00B752E8" w:rsidRPr="00B752E8" w:rsidRDefault="00B752E8" w:rsidP="00B752E8">
      <w:pPr>
        <w:rPr>
          <w:u w:val="single"/>
        </w:rPr>
      </w:pPr>
      <w:r w:rsidRPr="00B752E8">
        <w:rPr>
          <w:u w:val="single"/>
        </w:rPr>
        <w:t>Local Emergency Medical Services (EMS) Integration with the Plan</w:t>
      </w:r>
    </w:p>
    <w:p w14:paraId="28F05E1C" w14:textId="77777777" w:rsidR="00B05DE3" w:rsidRDefault="00B752E8" w:rsidP="00B752E8">
      <w:r>
        <w:t xml:space="preserve">MCS will provide a copy of this plan to local emergency response and dispatch agencies (e.g., the 9-1-1 response system), which may include local police and fire departments and local Emergency Medical Services (EMS). The development and implementation of the Cardiac Emergency Response Plan shall be coordinated with the local EMS Agency, district safety officials, PROs, administrators, and athletic trainers. MCS will work with local emergency response agencies to 1) coordinate this plan with the local emergency response system and 2) to inform local emergency response system of the number and location of on-site AEDs. </w:t>
      </w:r>
    </w:p>
    <w:p w14:paraId="28572679" w14:textId="77777777" w:rsidR="00E653B2" w:rsidRPr="00E653B2" w:rsidRDefault="00E653B2" w:rsidP="00B752E8">
      <w:pPr>
        <w:rPr>
          <w:u w:val="single"/>
        </w:rPr>
      </w:pPr>
      <w:r w:rsidRPr="00E653B2">
        <w:rPr>
          <w:u w:val="single"/>
        </w:rPr>
        <w:t>Annual</w:t>
      </w:r>
      <w:r w:rsidR="00C66D0C">
        <w:rPr>
          <w:u w:val="single"/>
        </w:rPr>
        <w:t>/After Event</w:t>
      </w:r>
      <w:r w:rsidRPr="00E653B2">
        <w:rPr>
          <w:u w:val="single"/>
        </w:rPr>
        <w:t xml:space="preserve"> Review and Evaluation of the Plan </w:t>
      </w:r>
    </w:p>
    <w:p w14:paraId="326BC2AE" w14:textId="77777777" w:rsidR="00E653B2" w:rsidRDefault="00E653B2" w:rsidP="00B752E8">
      <w:pPr>
        <w:rPr>
          <w:sz w:val="32"/>
          <w:szCs w:val="32"/>
        </w:rPr>
      </w:pPr>
      <w:r>
        <w:t>MCS will conduct an annual internal review of the Cardiac Emergency Response Plan (CERP) for schools and athletics. The annual review will focus on ways to impro</w:t>
      </w:r>
      <w:r w:rsidR="00C66D0C">
        <w:t>ve the response process. The school and district crisis team will conduct a</w:t>
      </w:r>
      <w:r>
        <w:t xml:space="preserve"> post cardiac incident</w:t>
      </w:r>
      <w:r w:rsidR="00C66D0C">
        <w:t xml:space="preserve"> review </w:t>
      </w:r>
      <w:r>
        <w:t>with any CERT event</w:t>
      </w:r>
      <w:r w:rsidR="00C66D0C">
        <w:t>. This will</w:t>
      </w:r>
      <w:r w:rsidR="00624154">
        <w:t xml:space="preserve"> be a review of existing documentation for any identified cardiac emergency that occurred at the school or at an athletic event</w:t>
      </w:r>
      <w:r w:rsidR="00C66D0C">
        <w:t xml:space="preserve">. </w:t>
      </w:r>
    </w:p>
    <w:p w14:paraId="6B185511" w14:textId="77777777" w:rsidR="00B05DE3" w:rsidRDefault="00B05DE3" w:rsidP="00B752E8">
      <w:pPr>
        <w:rPr>
          <w:sz w:val="32"/>
          <w:szCs w:val="32"/>
        </w:rPr>
      </w:pPr>
    </w:p>
    <w:p w14:paraId="1F844E6F" w14:textId="77777777" w:rsidR="00B05DE3" w:rsidRDefault="00B05DE3" w:rsidP="00B752E8">
      <w:pPr>
        <w:rPr>
          <w:sz w:val="32"/>
          <w:szCs w:val="32"/>
        </w:rPr>
      </w:pPr>
    </w:p>
    <w:sectPr w:rsidR="00B05DE3" w:rsidSect="00B05D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E3"/>
    <w:rsid w:val="003A02B5"/>
    <w:rsid w:val="00537B98"/>
    <w:rsid w:val="00624154"/>
    <w:rsid w:val="007B4269"/>
    <w:rsid w:val="007C2902"/>
    <w:rsid w:val="00B05DE3"/>
    <w:rsid w:val="00B752E8"/>
    <w:rsid w:val="00C66D0C"/>
    <w:rsid w:val="00C87A85"/>
    <w:rsid w:val="00D1616E"/>
    <w:rsid w:val="00D8318B"/>
    <w:rsid w:val="00E54750"/>
    <w:rsid w:val="00E653B2"/>
    <w:rsid w:val="00E8655C"/>
    <w:rsid w:val="00E96F8E"/>
    <w:rsid w:val="00F4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1120F"/>
  <w15:chartTrackingRefBased/>
  <w15:docId w15:val="{9B9A1F2E-4D01-4DDB-AC93-9FC8F4D8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DE3"/>
    <w:pPr>
      <w:spacing w:after="0" w:line="240" w:lineRule="auto"/>
    </w:pPr>
  </w:style>
  <w:style w:type="paragraph" w:styleId="BalloonText">
    <w:name w:val="Balloon Text"/>
    <w:basedOn w:val="Normal"/>
    <w:link w:val="BalloonTextChar"/>
    <w:uiPriority w:val="99"/>
    <w:semiHidden/>
    <w:unhideWhenUsed/>
    <w:rsid w:val="00C87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A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Hagy</dc:creator>
  <cp:keywords/>
  <dc:description/>
  <cp:lastModifiedBy>Tonya Hagy</cp:lastModifiedBy>
  <cp:revision>2</cp:revision>
  <cp:lastPrinted>2024-05-09T18:55:00Z</cp:lastPrinted>
  <dcterms:created xsi:type="dcterms:W3CDTF">2024-05-23T18:20:00Z</dcterms:created>
  <dcterms:modified xsi:type="dcterms:W3CDTF">2024-05-23T18:20:00Z</dcterms:modified>
</cp:coreProperties>
</file>